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3F5" w:rsidRPr="00E748E9" w:rsidRDefault="00EA03F5" w:rsidP="00DC08EE">
      <w:pPr>
        <w:pStyle w:val="a5"/>
        <w:tabs>
          <w:tab w:val="left" w:pos="468"/>
          <w:tab w:val="left" w:pos="2088"/>
        </w:tabs>
        <w:snapToGrid w:val="0"/>
        <w:spacing w:before="0" w:beforeAutospacing="0" w:after="0" w:afterAutospacing="0" w:line="594" w:lineRule="exact"/>
        <w:jc w:val="both"/>
        <w:rPr>
          <w:rFonts w:ascii="仿宋_GB2312" w:eastAsia="仿宋_GB2312" w:hAnsi="仿宋" w:cs="方正仿宋简体"/>
          <w:kern w:val="2"/>
          <w:sz w:val="28"/>
          <w:szCs w:val="28"/>
        </w:rPr>
      </w:pPr>
      <w:r w:rsidRPr="00CF7D93">
        <w:rPr>
          <w:rFonts w:ascii="仿宋_GB2312" w:eastAsia="仿宋_GB2312" w:hAnsi="仿宋" w:cs="方正仿宋简体" w:hint="eastAsia"/>
          <w:kern w:val="2"/>
          <w:sz w:val="32"/>
          <w:szCs w:val="32"/>
        </w:rPr>
        <w:t>附件1-</w:t>
      </w:r>
      <w:r w:rsidR="00DC2463">
        <w:rPr>
          <w:rFonts w:ascii="仿宋_GB2312" w:eastAsia="仿宋_GB2312" w:hAnsi="仿宋" w:cs="方正仿宋简体" w:hint="eastAsia"/>
          <w:kern w:val="2"/>
          <w:sz w:val="32"/>
          <w:szCs w:val="32"/>
        </w:rPr>
        <w:t>13</w:t>
      </w:r>
    </w:p>
    <w:p w:rsidR="00EA03F5" w:rsidRPr="002D3F12" w:rsidRDefault="00EA03F5" w:rsidP="00FD1417">
      <w:pPr>
        <w:snapToGrid w:val="0"/>
        <w:spacing w:afterLines="50" w:line="594" w:lineRule="exact"/>
        <w:ind w:left="9073" w:hangingChars="2062" w:hanging="9073"/>
        <w:jc w:val="center"/>
        <w:rPr>
          <w:rFonts w:ascii="方正小标宋简体" w:eastAsia="方正小标宋简体" w:hAnsi="宋体"/>
          <w:color w:val="000000"/>
          <w:kern w:val="2"/>
          <w:sz w:val="44"/>
          <w:szCs w:val="44"/>
        </w:rPr>
      </w:pPr>
      <w:r w:rsidRPr="002D3F12">
        <w:rPr>
          <w:rFonts w:ascii="方正小标宋简体" w:eastAsia="方正小标宋简体" w:hAnsi="宋体" w:hint="eastAsia"/>
          <w:color w:val="000000"/>
          <w:kern w:val="2"/>
          <w:sz w:val="44"/>
          <w:szCs w:val="44"/>
        </w:rPr>
        <w:t>碾米机产品质量国家监督抽查结果</w:t>
      </w:r>
    </w:p>
    <w:p w:rsidR="00EA03F5" w:rsidRPr="00C60001" w:rsidRDefault="00EA03F5" w:rsidP="00DC08EE">
      <w:pPr>
        <w:pStyle w:val="a5"/>
        <w:tabs>
          <w:tab w:val="left" w:pos="468"/>
          <w:tab w:val="left" w:pos="2088"/>
        </w:tabs>
        <w:snapToGrid w:val="0"/>
        <w:spacing w:before="0" w:beforeAutospacing="0" w:after="0" w:afterAutospacing="0" w:line="594" w:lineRule="exact"/>
        <w:ind w:firstLineChars="177" w:firstLine="566"/>
        <w:jc w:val="both"/>
        <w:rPr>
          <w:rFonts w:ascii="仿宋_GB2312" w:eastAsia="仿宋_GB2312" w:hAnsi="仿宋" w:cs="方正仿宋简体"/>
          <w:kern w:val="2"/>
          <w:sz w:val="32"/>
          <w:szCs w:val="32"/>
        </w:rPr>
      </w:pPr>
      <w:r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本次共抽查了</w:t>
      </w:r>
      <w:r w:rsidR="00DC08EE"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山东</w:t>
      </w:r>
      <w:r w:rsidR="00DC08EE">
        <w:rPr>
          <w:rFonts w:ascii="仿宋_GB2312" w:eastAsia="仿宋_GB2312" w:hAnsi="仿宋" w:cs="方正仿宋简体" w:hint="eastAsia"/>
          <w:kern w:val="2"/>
          <w:sz w:val="32"/>
          <w:szCs w:val="32"/>
        </w:rPr>
        <w:t>、</w:t>
      </w:r>
      <w:r w:rsidR="00DC08EE"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湖南、广东、广西、四川</w:t>
      </w:r>
      <w:r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等5个省、自治区40家企业生产的40批次碾米机产品。</w:t>
      </w:r>
    </w:p>
    <w:p w:rsidR="00EA03F5" w:rsidRPr="00C60001" w:rsidRDefault="00EA03F5" w:rsidP="00DC08EE">
      <w:pPr>
        <w:pStyle w:val="a5"/>
        <w:tabs>
          <w:tab w:val="left" w:pos="468"/>
          <w:tab w:val="left" w:pos="2088"/>
        </w:tabs>
        <w:snapToGrid w:val="0"/>
        <w:spacing w:before="0" w:beforeAutospacing="0" w:after="0" w:afterAutospacing="0" w:line="594" w:lineRule="exact"/>
        <w:ind w:firstLineChars="177" w:firstLine="566"/>
        <w:jc w:val="both"/>
        <w:rPr>
          <w:rFonts w:ascii="仿宋_GB2312" w:eastAsia="仿宋_GB2312" w:hAnsi="仿宋" w:cs="方正仿宋简体"/>
          <w:kern w:val="2"/>
          <w:sz w:val="32"/>
          <w:szCs w:val="32"/>
        </w:rPr>
      </w:pPr>
      <w:r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本次抽查依据GB 10396-2006《农林拖拉机和机械、草坪和园艺动力机械 安全标志和危险图形 总则》、GB/T 23821-2009《机械安全 防止上下肢触及危险区的安全距离》、JB/T 9792-2013《分离式稻谷碾米机》、JB/T 6286-2013《喷风式碾米机》等标准的要求，对碾米机产品的安全要求、当量出米率/糙出白率、总碎米率、含谷量、噪声、生产率、吨料电耗、轴承温升、空运转项目、安全标志等10个项目进行了检验。</w:t>
      </w:r>
    </w:p>
    <w:p w:rsidR="00663B0B" w:rsidRDefault="00FD1417" w:rsidP="00DC08EE">
      <w:pPr>
        <w:snapToGrid w:val="0"/>
        <w:spacing w:line="594" w:lineRule="exact"/>
        <w:ind w:firstLineChars="200" w:firstLine="640"/>
      </w:pPr>
      <w:r w:rsidRPr="008E46AB">
        <w:rPr>
          <w:rFonts w:ascii="仿宋_GB2312" w:eastAsia="仿宋_GB2312"/>
          <w:sz w:val="32"/>
          <w:szCs w:val="32"/>
        </w:rPr>
        <w:t>抽查未发现不合格产品。</w:t>
      </w:r>
      <w:r w:rsidR="00DC08EE">
        <w:rPr>
          <w:rFonts w:ascii="仿宋_GB2312" w:eastAsia="仿宋_GB2312" w:hAnsi="仿宋" w:cs="方正仿宋简体" w:hint="eastAsia"/>
          <w:kern w:val="2"/>
          <w:sz w:val="32"/>
          <w:szCs w:val="32"/>
        </w:rPr>
        <w:t>具</w:t>
      </w:r>
      <w:r w:rsidR="00EA03F5"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体抽查结果见附表</w:t>
      </w:r>
      <w:r w:rsidR="002D3F12">
        <w:rPr>
          <w:rFonts w:ascii="仿宋_GB2312" w:eastAsia="仿宋_GB2312" w:hAnsi="仿宋" w:cs="方正仿宋简体" w:hint="eastAsia"/>
          <w:kern w:val="2"/>
          <w:sz w:val="32"/>
          <w:szCs w:val="32"/>
        </w:rPr>
        <w:t>1-13</w:t>
      </w:r>
      <w:r w:rsidR="00EA03F5" w:rsidRPr="00C60001"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  <w:bookmarkStart w:id="0" w:name="_GoBack"/>
      <w:bookmarkEnd w:id="0"/>
    </w:p>
    <w:sectPr w:rsidR="00663B0B" w:rsidSect="00C60001"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AEE" w:rsidRDefault="00B47AEE" w:rsidP="00EA03F5">
      <w:r>
        <w:separator/>
      </w:r>
    </w:p>
  </w:endnote>
  <w:endnote w:type="continuationSeparator" w:id="1">
    <w:p w:rsidR="00B47AEE" w:rsidRDefault="00B47AEE" w:rsidP="00EA0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AEE" w:rsidRDefault="00B47AEE" w:rsidP="00EA03F5">
      <w:r>
        <w:separator/>
      </w:r>
    </w:p>
  </w:footnote>
  <w:footnote w:type="continuationSeparator" w:id="1">
    <w:p w:rsidR="00B47AEE" w:rsidRDefault="00B47AEE" w:rsidP="00EA03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094F"/>
    <w:rsid w:val="00060959"/>
    <w:rsid w:val="001508D9"/>
    <w:rsid w:val="002B094F"/>
    <w:rsid w:val="002D3F12"/>
    <w:rsid w:val="00531D87"/>
    <w:rsid w:val="005706CF"/>
    <w:rsid w:val="00663B0B"/>
    <w:rsid w:val="008B1177"/>
    <w:rsid w:val="009E2E67"/>
    <w:rsid w:val="00B47AEE"/>
    <w:rsid w:val="00C60001"/>
    <w:rsid w:val="00CF7D93"/>
    <w:rsid w:val="00D90E28"/>
    <w:rsid w:val="00DC08EE"/>
    <w:rsid w:val="00DC2463"/>
    <w:rsid w:val="00E77690"/>
    <w:rsid w:val="00EA03F5"/>
    <w:rsid w:val="00F65BE9"/>
    <w:rsid w:val="00FD14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3F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03F5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3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3F5"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3F5"/>
    <w:rPr>
      <w:sz w:val="18"/>
      <w:szCs w:val="18"/>
    </w:rPr>
  </w:style>
  <w:style w:type="paragraph" w:styleId="a5">
    <w:name w:val="Normal (Web)"/>
    <w:aliases w:val="普通 (Web)"/>
    <w:basedOn w:val="a"/>
    <w:rsid w:val="00EA03F5"/>
    <w:pPr>
      <w:widowControl/>
      <w:spacing w:before="100" w:beforeAutospacing="1" w:after="100" w:afterAutospacing="1"/>
    </w:pPr>
    <w:rPr>
      <w:rFonts w:hAnsi="宋体" w:cs="宋体"/>
      <w:sz w:val="24"/>
    </w:rPr>
  </w:style>
  <w:style w:type="character" w:customStyle="1" w:styleId="jianju1">
    <w:name w:val="jianju1"/>
    <w:rsid w:val="00EA03F5"/>
    <w:rPr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easy</cp:lastModifiedBy>
  <cp:revision>10</cp:revision>
  <dcterms:created xsi:type="dcterms:W3CDTF">2018-12-25T03:06:00Z</dcterms:created>
  <dcterms:modified xsi:type="dcterms:W3CDTF">2018-12-27T06:07:00Z</dcterms:modified>
</cp:coreProperties>
</file>